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39C1" w14:textId="77777777" w:rsidR="00947200" w:rsidRPr="00947200" w:rsidRDefault="00947200" w:rsidP="00947200">
      <w:pPr>
        <w:spacing w:after="0" w:line="240" w:lineRule="auto"/>
        <w:jc w:val="left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947200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 </w:t>
      </w:r>
    </w:p>
    <w:p w14:paraId="4D126E4A" w14:textId="77777777" w:rsidR="00947200" w:rsidRPr="00947200" w:rsidRDefault="00947200" w:rsidP="00947200">
      <w:pPr>
        <w:spacing w:after="0" w:line="240" w:lineRule="auto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</w:p>
    <w:p w14:paraId="571DEA2B" w14:textId="77777777" w:rsidR="00947200" w:rsidRPr="00947200" w:rsidRDefault="00947200" w:rsidP="00947200">
      <w:pPr>
        <w:spacing w:line="256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14:ligatures w14:val="none"/>
        </w:rPr>
        <w:t> </w:t>
      </w:r>
    </w:p>
    <w:p w14:paraId="31AD52EE" w14:textId="77777777" w:rsidR="00947200" w:rsidRPr="00947200" w:rsidRDefault="00947200" w:rsidP="00947200">
      <w:pPr>
        <w:spacing w:after="195" w:line="660" w:lineRule="atLeast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Ý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nghĩa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kinh</w:t>
      </w:r>
      <w:proofErr w:type="spellEnd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spacing w:val="8"/>
          <w:kern w:val="0"/>
          <w:sz w:val="56"/>
          <w:szCs w:val="56"/>
          <w14:ligatures w14:val="none"/>
        </w:rPr>
        <w:t>ngạc</w:t>
      </w:r>
      <w:proofErr w:type="spellEnd"/>
    </w:p>
    <w:p w14:paraId="61535019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14:ligatures w14:val="none"/>
        </w:rPr>
        <w:t> </w:t>
      </w:r>
    </w:p>
    <w:p w14:paraId="5434AE8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 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từng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gặp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thuật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ngữ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”.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nhớ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khái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niệm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, “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”.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buộc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dọn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dẹp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bàn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Vấn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hình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phiên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dựa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nghe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bè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gia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, TV &amp;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phim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;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mới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tiên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quên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ta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32"/>
          <w:szCs w:val="32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32"/>
          <w:szCs w:val="32"/>
          <w14:ligatures w14:val="none"/>
        </w:rPr>
        <w:instrText>HYPERLINK "https://infinitians-com.translate.goog/realistic-positive-thinking-vs-fake-positive-thinking/?_x_tr_sl=en&amp;_x_tr_tl=vi&amp;_x_tr_hl=en&amp;_x_tr_pto=wapp"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32"/>
          <w:szCs w:val="32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32"/>
          <w:szCs w:val="32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32"/>
          <w:szCs w:val="32"/>
          <w:u w:val="single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32"/>
          <w:szCs w:val="32"/>
          <w14:ligatures w14:val="none"/>
        </w:rPr>
        <w:fldChar w:fldCharType="end"/>
      </w:r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32"/>
          <w:szCs w:val="32"/>
          <w14:ligatures w14:val="none"/>
        </w:rPr>
        <w:t>.</w:t>
      </w:r>
    </w:p>
    <w:p w14:paraId="0418CDB6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</w:p>
    <w:p w14:paraId="46986FF8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Hầu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lường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ứng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đâu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ngày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hôm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nay,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liệu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"https://infinitians-com.translate.goog/take-right-action/?_x_tr_sl=en&amp;_x_tr_tl=vi&amp;_x_tr_hl=en&amp;_x_tr_pto=wapp"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?</w:t>
      </w:r>
    </w:p>
    <w:p w14:paraId="610C676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</w:p>
    <w:p w14:paraId="33E8440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Câu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chữ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to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đùng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viễn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cảnh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cha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mẹ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thầy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cô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bè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xóm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thậm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chí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lớn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huống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cảnh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ngoài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nổi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</w:t>
      </w:r>
    </w:p>
    <w:p w14:paraId="70874178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</w:p>
    <w:p w14:paraId="0FE792E1" w14:textId="77777777" w:rsidR="00947200" w:rsidRPr="00947200" w:rsidRDefault="00947200" w:rsidP="00947200">
      <w:pPr>
        <w:spacing w:after="0" w:line="240" w:lineRule="auto"/>
        <w:jc w:val="left"/>
        <w:textAlignment w:val="center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săn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tìm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kho</w:t>
      </w:r>
      <w:proofErr w:type="spellEnd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6282A"/>
          <w:kern w:val="0"/>
          <w:sz w:val="28"/>
          <w:szCs w:val="28"/>
          <w14:ligatures w14:val="none"/>
        </w:rPr>
        <w:t>báu</w:t>
      </w:r>
      <w:proofErr w:type="spellEnd"/>
    </w:p>
    <w:p w14:paraId="41FA8600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5" w:anchor="The_Nitty_Gritty_of_Law_of_Karma" w:tgtFrame="_blank" w:tooltip="Sự thật cốt lõi của Luật Nhân Quả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Sự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thật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cốt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lõi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của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Luật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Nhân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Quả</w:t>
        </w:r>
        <w:proofErr w:type="spellEnd"/>
      </w:hyperlink>
    </w:p>
    <w:p w14:paraId="42F373AF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6" w:anchor="Categorization_of_Karmas" w:tgtFrame="_blank" w:tooltip="Phân loại nghiệp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Phân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loại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nghiệp</w:t>
        </w:r>
        <w:proofErr w:type="spellEnd"/>
      </w:hyperlink>
    </w:p>
    <w:p w14:paraId="10A9D792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7" w:anchor="Stop_Looking_Behind" w:tgtFrame="_blank" w:tooltip="Dừng Nhìn Lại Phía Sau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Dừng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Nhìn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Lại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Phía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Sau</w:t>
        </w:r>
      </w:hyperlink>
    </w:p>
    <w:p w14:paraId="5EBFAB18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8" w:anchor="Understanding_the_Mechanism_of_Law_of_Karma" w:tgtFrame="_blank" w:tooltip="Hiểu về cơ chế của Luật Nhân Quả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Hiểu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về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cơ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chế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của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Luật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Nhân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Quả</w:t>
        </w:r>
        <w:proofErr w:type="spellEnd"/>
      </w:hyperlink>
    </w:p>
    <w:p w14:paraId="7A139441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9" w:anchor="How_Does_the_Law_of_Karma_Actually_Work" w:tgtFrame="_blank" w:tooltip="Luật nhân quả thực sự hoạt động như thế nào?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Luật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nhân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quả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thực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sự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hoạt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động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như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thế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nào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?</w:t>
        </w:r>
      </w:hyperlink>
    </w:p>
    <w:p w14:paraId="5C2B67F7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0" w:anchor="The_Wrong_Deed" w:tgtFrame="_blank" w:tooltip="Hành động sai trái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Hành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động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sai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trái</w:t>
        </w:r>
        <w:proofErr w:type="spellEnd"/>
      </w:hyperlink>
    </w:p>
    <w:p w14:paraId="08404D5E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1" w:anchor="Stop_Being_Egotistical_You_are_not_Alone" w:tgtFrame="_blank" w:tooltip="Đừng tự phụ nữa, bạn không đơn độc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Đừng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tự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phụ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nữa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,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bạn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không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đơn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độc</w:t>
        </w:r>
        <w:proofErr w:type="spellEnd"/>
      </w:hyperlink>
    </w:p>
    <w:p w14:paraId="25E4D270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2" w:anchor="Game_of_Life" w:tgtFrame="_blank" w:tooltip="Trò chơi cuộc sống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Trò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chơi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cuộc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sống</w:t>
        </w:r>
        <w:proofErr w:type="spellEnd"/>
      </w:hyperlink>
    </w:p>
    <w:p w14:paraId="5669CA82" w14:textId="77777777" w:rsidR="00947200" w:rsidRPr="00947200" w:rsidRDefault="00947200" w:rsidP="00947200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3" w:anchor="The_Law_of_Karma_isnt_about_shifting_the_Blame_Its_about_taking_Responsibility" w:tgtFrame="_blank" w:tooltip="Luật Nhân Quả không phải là về việc đổ lỗi. Mà là về việc chịu trách nhiệm.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Luật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Nhân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Quả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không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phải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là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về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việc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đổ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lỗi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.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Mà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là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về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việc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chịu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trách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nhiệm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.</w:t>
        </w:r>
      </w:hyperlink>
    </w:p>
    <w:p w14:paraId="338AC36E" w14:textId="77777777" w:rsidR="00947200" w:rsidRPr="00947200" w:rsidRDefault="00947200" w:rsidP="00947200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4" w:anchor="Liked_what_you_read_Show_Your_Love" w:tgtFrame="_blank" w:tooltip="Bạn thích những gì bạn đọc? Hãy thể hiện tình yêu của bạn" w:history="1"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Bạn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thích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những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gì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bạn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đọc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?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Hãy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thể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hiện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tình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yêu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của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bạn</w:t>
        </w:r>
        <w:proofErr w:type="spellEnd"/>
      </w:hyperlink>
    </w:p>
    <w:p w14:paraId="6D782382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color w:val="030303"/>
          <w:kern w:val="0"/>
          <w:sz w:val="54"/>
          <w:szCs w:val="54"/>
          <w14:ligatures w14:val="none"/>
        </w:rPr>
        <w:t> </w:t>
      </w:r>
    </w:p>
    <w:p w14:paraId="34F7162F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thật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cốt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lõi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Quả</w:t>
      </w:r>
      <w:proofErr w:type="spellEnd"/>
    </w:p>
    <w:p w14:paraId="061AC88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</w:p>
    <w:p w14:paraId="4C8C2A34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</w:p>
    <w:p w14:paraId="383BDF16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a) "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", "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", "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"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"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"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</w:p>
    <w:p w14:paraId="6BEA32C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b)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ý 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26282A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đằng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Trong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bài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viết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gọi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điểm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(a)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'</w:t>
      </w:r>
      <w:proofErr w:type="spellStart"/>
      <w:r w:rsidRPr="00947200">
        <w:rPr>
          <w:rFonts w:ascii="Arial" w:eastAsia="Times New Roman" w:hAnsi="Arial" w:cs="Arial"/>
          <w:i/>
          <w:iCs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i/>
          <w:iCs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'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điểm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(b)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i/>
          <w:iCs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giữ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 Các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tiên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vật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hai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"https://infinitians-com.translate.goog/mind-ego-enlightenment/?_x_tr_sl=en&amp;_x_tr_tl=vi&amp;_x_tr_hl=en&amp;_x_tr_pto=wapp"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</w:t>
      </w:r>
    </w:p>
    <w:p w14:paraId="12AB93D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</w:p>
    <w:p w14:paraId="5B53E0A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mục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đích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ý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tiềm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ẩn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 (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tức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).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mục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đích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ý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do,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(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).</w:t>
      </w:r>
    </w:p>
    <w:p w14:paraId="3BDDFA99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 </w:t>
      </w:r>
    </w:p>
    <w:p w14:paraId="4DE3A58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tỷ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nghìn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tỷ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chức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Hơi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thở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tiêu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hóa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nhịp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tim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trình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diễn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gọi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”,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bởi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color w:val="26282A"/>
          <w:kern w:val="0"/>
          <w:sz w:val="28"/>
          <w:szCs w:val="28"/>
          <w14:ligatures w14:val="none"/>
        </w:rPr>
        <w:t>.</w:t>
      </w:r>
    </w:p>
    <w:p w14:paraId="315340F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color w:val="26282A"/>
          <w:kern w:val="0"/>
          <w14:ligatures w14:val="none"/>
        </w:rPr>
      </w:pPr>
    </w:p>
    <w:p w14:paraId="61EFC0F5" w14:textId="77777777" w:rsidR="00947200" w:rsidRPr="00947200" w:rsidRDefault="00947200" w:rsidP="00947200">
      <w:pPr>
        <w:spacing w:after="0" w:line="240" w:lineRule="auto"/>
        <w:jc w:val="center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947200">
        <w:rPr>
          <w:rFonts w:ascii="Helvetica" w:eastAsia="Times New Roman" w:hAnsi="Helvetica" w:cs="Helvetica"/>
          <w:noProof/>
          <w:color w:val="26282A"/>
          <w:kern w:val="0"/>
          <w:sz w:val="20"/>
          <w:szCs w:val="20"/>
          <w14:ligatures w14:val="none"/>
        </w:rPr>
        <mc:AlternateContent>
          <mc:Choice Requires="wps">
            <w:drawing>
              <wp:inline distT="0" distB="0" distL="0" distR="0" wp14:anchorId="7197568B" wp14:editId="55E00164">
                <wp:extent cx="304800" cy="304800"/>
                <wp:effectExtent l="0" t="0" r="0" b="0"/>
                <wp:docPr id="307549077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A701E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CA5B8F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rồi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đấy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.</w:t>
      </w:r>
    </w:p>
    <w:p w14:paraId="7F274DA5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1DAA4D6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BF25CD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Pranayam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Tất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"https://infinitians-com.translate.goog/self-awareness-the-biggest-secret-in-the-universe/?_x_tr_sl=en&amp;_x_tr_tl=vi&amp;_x_tr_hl=en&amp;_x_tr_pto=wapp"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BDF84C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8F6CC98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rõ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lớn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rồ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3F13C38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743FEEFF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Phân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nghiệp</w:t>
      </w:r>
      <w:proofErr w:type="spellEnd"/>
    </w:p>
    <w:p w14:paraId="53C0A33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-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20439669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BEDEA8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hữu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ẩn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đẹp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vi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bẩn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thỉu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lừa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lo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514BE3B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676C8C3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hay 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hậu</w:t>
      </w:r>
      <w:proofErr w:type="spellEnd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huống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Tất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cướp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cắp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"https://infinitians-com.translate.goog/how-to-be-successful-and-get-whatever-you-want/?_x_tr_sl=en&amp;_x_tr_tl=vi&amp;_x_tr_hl=en&amp;_x_tr_pto=wapp"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4A4B3F64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3CBC86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xa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vẫn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coi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bệnh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huống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vẫn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coi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hậu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nằm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tầm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khen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tầm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BD2FE09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6868A67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triển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khốc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vươn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dưới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11C60A9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75918FB5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Dừng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Nhìn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Phía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Sau</w:t>
      </w:r>
    </w:p>
    <w:p w14:paraId="6C4303D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lầm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đảo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lộn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kẻ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ngốc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xa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hẳn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"https://infinitians-com.translate.goog/live-in-the-present-moment/?_x_tr_sl=en&amp;_x_tr_tl=vi&amp;_x_tr_hl=en&amp;_x_tr_pto=wapp"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ngốc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dứt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nghe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vẻ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hợp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BS.</w:t>
      </w:r>
    </w:p>
    <w:p w14:paraId="61F66CDF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5BBA245" w14:textId="77777777" w:rsidR="00947200" w:rsidRPr="00947200" w:rsidRDefault="00947200" w:rsidP="009472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72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DA22C94" wp14:editId="2194D5AD">
                <wp:extent cx="304800" cy="304800"/>
                <wp:effectExtent l="0" t="0" r="0" b="0"/>
                <wp:docPr id="1714774525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D441F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A4D033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khởi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"https://infinitians-com.translate.goog/increase-your-intelligence/?_x_tr_sl=en&amp;_x_tr_tl=vi&amp;_x_tr_hl=en&amp;_x_tr_pto=wapp"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thông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minh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nắm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"https://infinitians-com.translate.goog/what-actually-is-the-meaning-of-life/?_x_tr_sl=en&amp;_x_tr_tl=vi&amp;_x_tr_hl=en&amp;_x_tr_pto=wapp"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sớm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muộn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7802547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A22CA4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"Ồ,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chắn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shit",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rỗng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tuếch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sớm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lặp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đen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3B76D4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</w:p>
    <w:p w14:paraId="2EE6E719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kẻ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khủng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vấn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khủng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trớ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lĩnh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6B3C826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0B6448F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xoa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"https://infinitians-com.translate.goog/how-to-overcome-fear-and-control-your-anger/?_x_tr_sl=en&amp;_x_tr_tl=vi&amp;_x_tr_hl=en&amp;_x_tr_pto=wapp"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cơn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giận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dữ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"https://infinitians-com.translate.goog/how-to-calm-your-mind-once-and-for-all/?_x_tr_sl=en&amp;_x_tr_tl=vi&amp;_x_tr_hl=en&amp;_x_tr_pto=wapp"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bình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yên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nâng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Trong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dữ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ổn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hẹp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2151178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3EFFAAE5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chế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Quả</w:t>
      </w:r>
      <w:proofErr w:type="spellEnd"/>
    </w:p>
    <w:p w14:paraId="714BF6C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10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Vâng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hẳn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Ngay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-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instrText>HYPERLINK "https://infinitians-com.translate.goog/its-time-you-emancipate-yourself-from-mental-slavery/?_x_tr_sl=en&amp;_x_tr_tl=vi&amp;_x_tr_hl=en&amp;_x_tr_pto=wapp"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độc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-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A46CCC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</w:p>
    <w:p w14:paraId="592A55F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Tâm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đặn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chuyển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quen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quen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"https://infinitians-com.translate.goog/how-to-increase-your-positive-energy/?_x_tr_sl=en&amp;_x_tr_tl=vi&amp;_x_tr_hl=en&amp;_x_tr_pto=wapp"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tích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cực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đắn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,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"https://infinitians-com.translate.goog/the-human-mind/?_x_tr_sl=en&amp;_x_tr_tl=vi&amp;_x_tr_hl=en&amp;_x_tr_pto=wapp"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lớn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"https://infinitians-com.translate.goog/live-a-happy-life/?_x_tr_sl=en&amp;_x_tr_tl=vi&amp;_x_tr_hl=en&amp;_x_tr_pto=wapp"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hạnh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phúc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482FD71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6E5C683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nắm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xóm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cha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hyperlink r:id="rId15" w:tgtFrame="_blank" w:history="1"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>CHÚA</w:t>
        </w:r>
      </w:hyperlink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Cho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hợt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6A163F3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7285421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lớn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D45E71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7DBE485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Vấn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nhìn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kỷ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nhen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chiếm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hữu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chìm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7E9673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202901A5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?</w:t>
      </w:r>
    </w:p>
    <w:p w14:paraId="6030E2E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chuyện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diễn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4E7E324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A5ABC2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thịt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ngốc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Thiên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nghiêm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65F039FE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BEDB6B7" w14:textId="77777777" w:rsidR="00947200" w:rsidRPr="00947200" w:rsidRDefault="00947200" w:rsidP="009472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72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5D61241" wp14:editId="60874198">
                <wp:extent cx="304800" cy="304800"/>
                <wp:effectExtent l="0" t="0" r="0" b="0"/>
                <wp:docPr id="1957927575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D0976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876477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ngốc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Tất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5A262F33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05EDAF0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lửa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cháy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Vấn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"Ồ,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trẻ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lửa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cháy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cháy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"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0A60E19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1BBE26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Chúa,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sửa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lầm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5FE892B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7851F48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"https://infinitians-com.translate.goog/conquer-yourself/?_x_tr_sl=en&amp;_x_tr_tl=vi&amp;_x_tr_hl=en&amp;_x_tr_pto=wapp"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xem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? Như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B200FF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1811D7BE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trái</w:t>
      </w:r>
      <w:proofErr w:type="spellEnd"/>
    </w:p>
    <w:p w14:paraId="7F8E597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kéo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xuống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130BAC23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1D77648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20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xe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say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rượu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Anh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rõ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hậu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rõ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chiếc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xe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?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chiếc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xe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xe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hảo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đoán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01E1918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4597EA8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?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?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cậu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8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gram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ta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proofErr w:type="gram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?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trầm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uống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rượu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chu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lặp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? </w:t>
      </w:r>
    </w:p>
    <w:p w14:paraId="700D807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105EE8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tỏa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nhẫn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6B9DA6B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1A1167E4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lưới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khổng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lồ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nhìn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Khi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hỏng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diễn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ra.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"https://infinitians-com.translate.goog/yes-you-are-the-one/?_x_tr_sl=en&amp;_x_tr_tl=vi&amp;_x_tr_hl=en&amp;_x_tr_pto=wapp"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ta</w: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28CB4C4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1A3B01D6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nắm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64C23CB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0AA1223D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VIDEO</w:t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: The Curious Case of Benjamin Button (The Best Scene)</w:t>
      </w:r>
    </w:p>
    <w:p w14:paraId="62AB3023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hyperlink r:id="rId16" w:tgtFrame="_blank" w:history="1">
        <w:r w:rsidRPr="00947200">
          <w:rPr>
            <w:rFonts w:ascii="Arial" w:eastAsia="Times New Roman" w:hAnsi="Arial" w:cs="Arial"/>
            <w:color w:val="215F9A"/>
            <w:kern w:val="0"/>
            <w:sz w:val="28"/>
            <w:szCs w:val="28"/>
            <w:u w:val="single"/>
            <w14:ligatures w14:val="none"/>
          </w:rPr>
          <w:t>https://www.youtube.com/watch?v=E548-OkACkc&amp;t=6s</w:t>
        </w:r>
      </w:hyperlink>
    </w:p>
    <w:p w14:paraId="5C628E79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r w:rsidRPr="00947200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C00970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r w:rsidRPr="00947200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The Curious Case of Benjamin Button</w:t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(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phim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tuyệt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ra.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'</w:t>
      </w:r>
      <w:hyperlink r:id="rId17" w:tgtFrame="_blank" w:history="1"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 xml:space="preserve">Hiệu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>ứng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>cánh</w:t>
        </w:r>
        <w:proofErr w:type="spellEnd"/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 xml:space="preserve"> </w:t>
        </w:r>
        <w:proofErr w:type="spellStart"/>
        <w:r w:rsidRPr="00947200">
          <w:rPr>
            <w:rFonts w:ascii="Arial" w:eastAsia="Times New Roman" w:hAnsi="Arial" w:cs="Arial"/>
            <w:b/>
            <w:bCs/>
            <w:color w:val="215F9A"/>
            <w:kern w:val="0"/>
            <w:sz w:val="28"/>
            <w:szCs w:val="28"/>
            <w:u w:val="single"/>
            <w14:ligatures w14:val="none"/>
          </w:rPr>
          <w:t>bướm</w:t>
        </w:r>
        <w:proofErr w:type="spellEnd"/>
      </w:hyperlink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',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ngữ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"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giọt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". Nói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ngắn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nhỏ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lớn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4DAF47B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85F9664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Đừng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phụ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nữa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độc</w:t>
      </w:r>
      <w:proofErr w:type="spellEnd"/>
    </w:p>
    <w:p w14:paraId="661962C7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Miễn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so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nắm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vượt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6EF4E1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5930A5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Ngay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thẳm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4FF8FF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 </w:t>
      </w:r>
    </w:p>
    <w:p w14:paraId="5B435FC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sóng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;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diệu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ra.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gồm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42BD6B9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hóa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bóng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xem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/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7D48E9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306E11F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nhóm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vui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nhóm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nhìn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"https://infinitians-com.translate.goog/self-understanding-is-the-key-to-happiness/?_x_tr_sl=en&amp;_x_tr_tl=vi&amp;_x_tr_hl=en&amp;_x_tr_pto=wapp"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hạnh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phúc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buồn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hợt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"https://infinitians-com.translate.goog/tap-the-power-of-desire-to-transform-your-life/?_x_tr_sl=en&amp;_x_tr_tl=vi&amp;_x_tr_hl=en&amp;_x_tr_pto=wapp"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ham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gắn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09B3061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33FE9640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“Ồ,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ham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víu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kẹt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do.</w:t>
      </w:r>
    </w:p>
    <w:p w14:paraId="48D6D790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 </w:t>
      </w:r>
    </w:p>
    <w:p w14:paraId="75187FA2" w14:textId="77777777" w:rsidR="00947200" w:rsidRPr="00947200" w:rsidRDefault="00947200" w:rsidP="009472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72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FEC5955" wp14:editId="692BE80B">
                <wp:extent cx="304800" cy="304800"/>
                <wp:effectExtent l="0" t="0" r="0" b="0"/>
                <wp:docPr id="588975403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934E9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7E55F44" w14:textId="77777777" w:rsidR="00947200" w:rsidRPr="00947200" w:rsidRDefault="00947200" w:rsidP="00947200">
      <w:pPr>
        <w:spacing w:after="15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4"/>
          <w:szCs w:val="44"/>
          <w14:ligatures w14:val="none"/>
        </w:rPr>
        <w:t>sống</w:t>
      </w:r>
      <w:proofErr w:type="spellEnd"/>
    </w:p>
    <w:p w14:paraId="45847F75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instrText>HYPERLINK "https://infinitians-com.translate.goog/the-real-game-of-life/?_x_tr_sl=en&amp;_x_tr_tl=vi&amp;_x_tr_hl=en&amp;_x_tr_pto=wapp"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buồn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"https://infinitians-com.translate.goog/you-can-change-your-destiny/?_x_tr_sl=en&amp;_x_tr_tl=vi&amp;_x_tr_hl=en&amp;_x_tr_pto=wapp"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phận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may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mắn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  Trong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"https://infinitians-com.translate.goog/how-to-focus-better/?_x_tr_sl=en&amp;_x_tr_tl=vi&amp;_x_tr_hl=en&amp;_x_tr_pto=wapp"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đớn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vui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, 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begin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instrText>HYPERLINK "https://infinitians-com.translate.goog/this-is-the-guaranteed-path-to-success/?_x_tr_sl=en&amp;_x_tr_tl=vi&amp;_x_tr_hl=en&amp;_x_tr_pto=wapp" \t "_blank"</w:instrText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separate"/>
      </w:r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:u w:val="single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b/>
          <w:bCs/>
          <w:color w:val="215F9A"/>
          <w:kern w:val="0"/>
          <w:sz w:val="28"/>
          <w:szCs w:val="28"/>
          <w14:ligatures w14:val="none"/>
        </w:rPr>
        <w:fldChar w:fldCharType="end"/>
      </w: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71A777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1D668A91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thú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?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nhóm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phiền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—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'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'.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vẹn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</w:p>
    <w:p w14:paraId="01DEB133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5740A0C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tâm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tầm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nhuần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sẵn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khỏi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</w:p>
    <w:p w14:paraId="6565F047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 </w:t>
      </w:r>
    </w:p>
    <w:p w14:paraId="12BFC4CA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  </w:t>
      </w:r>
    </w:p>
    <w:p w14:paraId="61ED298F" w14:textId="77777777" w:rsidR="00947200" w:rsidRPr="00947200" w:rsidRDefault="00947200" w:rsidP="00947200">
      <w:pPr>
        <w:spacing w:after="24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color w:val="030303"/>
          <w:kern w:val="0"/>
          <w:sz w:val="54"/>
          <w:szCs w:val="54"/>
          <w14:ligatures w14:val="none"/>
        </w:rPr>
        <w:br/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đổ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lỗi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C04F15"/>
          <w:kern w:val="0"/>
          <w:sz w:val="28"/>
          <w:szCs w:val="28"/>
          <w14:ligatures w14:val="none"/>
        </w:rPr>
        <w:t>.</w:t>
      </w:r>
      <w:r w:rsidRPr="00947200">
        <w:rPr>
          <w:rFonts w:ascii="Arial" w:eastAsia="Times New Roman" w:hAnsi="Arial" w:cs="Arial"/>
          <w:color w:val="030303"/>
          <w:kern w:val="0"/>
          <w:sz w:val="28"/>
          <w:szCs w:val="28"/>
          <w14:ligatures w14:val="none"/>
        </w:rPr>
        <w:br/>
      </w:r>
    </w:p>
    <w:p w14:paraId="62604B48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b/>
          <w:bCs/>
          <w:i/>
          <w:iCs/>
          <w:color w:val="A1A1A1"/>
          <w:spacing w:val="8"/>
          <w:kern w:val="0"/>
          <w:sz w:val="21"/>
          <w:szCs w:val="21"/>
          <w14:ligatures w14:val="none"/>
        </w:rPr>
        <w:t>Bởi</w:t>
      </w:r>
      <w:proofErr w:type="spellEnd"/>
      <w:r w:rsidRPr="00947200">
        <w:rPr>
          <w:rFonts w:ascii="Arial" w:eastAsia="Times New Roman" w:hAnsi="Arial" w:cs="Arial"/>
          <w:b/>
          <w:bCs/>
          <w:i/>
          <w:iCs/>
          <w:color w:val="A1A1A1"/>
          <w:spacing w:val="8"/>
          <w:kern w:val="0"/>
          <w:sz w:val="21"/>
          <w:szCs w:val="21"/>
          <w14:ligatures w14:val="none"/>
        </w:rPr>
        <w:t> </w:t>
      </w:r>
      <w:hyperlink r:id="rId18" w:tgtFrame="_blank" w:tooltip="Bài viết của Devansh Agarwal" w:history="1">
        <w:r w:rsidRPr="00947200">
          <w:rPr>
            <w:rFonts w:ascii="Arial" w:eastAsia="Times New Roman" w:hAnsi="Arial" w:cs="Arial"/>
            <w:b/>
            <w:bCs/>
            <w:i/>
            <w:iCs/>
            <w:color w:val="0000FF"/>
            <w:spacing w:val="8"/>
            <w:kern w:val="0"/>
            <w:sz w:val="21"/>
            <w:szCs w:val="21"/>
            <w:u w:val="single"/>
            <w14:ligatures w14:val="none"/>
          </w:rPr>
          <w:t>Devansh Agarwal</w:t>
        </w:r>
      </w:hyperlink>
    </w:p>
    <w:p w14:paraId="2334FE6C" w14:textId="77777777" w:rsidR="00947200" w:rsidRPr="00947200" w:rsidRDefault="00947200" w:rsidP="00947200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1132FA" w14:textId="77777777" w:rsidR="00947200" w:rsidRPr="00947200" w:rsidRDefault="00947200" w:rsidP="00947200">
      <w:pPr>
        <w:spacing w:line="256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14:ligatures w14:val="none"/>
        </w:rPr>
        <w:t>This Real Meaning of Law of Karma Will Blow Your Mind</w:t>
      </w:r>
      <w:r w:rsidRPr="00947200">
        <w:rPr>
          <w:rFonts w:ascii="Arial" w:eastAsia="Times New Roman" w:hAnsi="Arial" w:cs="Arial"/>
          <w:kern w:val="0"/>
          <w14:ligatures w14:val="none"/>
        </w:rPr>
        <w:br/>
      </w:r>
      <w:hyperlink r:id="rId19" w:tgtFrame="_blank" w:history="1">
        <w:r w:rsidRPr="00947200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https://infinitians.com/this-will-change-your-notion-of-law-of-karma/</w:t>
        </w:r>
      </w:hyperlink>
    </w:p>
    <w:p w14:paraId="05DD6E13" w14:textId="77777777" w:rsidR="00947200" w:rsidRPr="00947200" w:rsidRDefault="00947200" w:rsidP="00947200">
      <w:pPr>
        <w:spacing w:line="256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14:ligatures w14:val="none"/>
        </w:rPr>
        <w:t> </w:t>
      </w:r>
    </w:p>
    <w:p w14:paraId="1AD48CCC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lastRenderedPageBreak/>
        <w:t>Nghiệp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 xml:space="preserve"> (Karma)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 xml:space="preserve"> 12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56"/>
          <w:szCs w:val="56"/>
          <w14:ligatures w14:val="none"/>
        </w:rPr>
        <w:t>Luật</w:t>
      </w:r>
      <w:proofErr w:type="spellEnd"/>
    </w:p>
    <w:p w14:paraId="672A22EF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hyperlink r:id="rId20" w:tgtFrame="_blank" w:history="1">
        <w:r w:rsidRPr="00947200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Gaia Moon</w:t>
        </w:r>
      </w:hyperlink>
      <w:r w:rsidRPr="0094720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/ </w:t>
      </w:r>
      <w:hyperlink r:id="rId21" w:tgtFrame="_blank" w:history="1">
        <w:r w:rsidRPr="00947200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March 17, 2021</w:t>
        </w:r>
      </w:hyperlink>
      <w:r w:rsidRPr="0094720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568B06D6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</w:p>
    <w:p w14:paraId="2E921BAE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color w:val="80350E"/>
          <w:kern w:val="0"/>
          <w:sz w:val="40"/>
          <w:szCs w:val="40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0"/>
          <w:szCs w:val="40"/>
          <w14:ligatures w14:val="none"/>
        </w:rPr>
        <w:t xml:space="preserve">/Karma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0"/>
          <w:szCs w:val="40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0"/>
          <w:szCs w:val="40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color w:val="80350E"/>
          <w:kern w:val="0"/>
          <w:sz w:val="40"/>
          <w:szCs w:val="40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color w:val="80350E"/>
          <w:kern w:val="0"/>
          <w:sz w:val="40"/>
          <w:szCs w:val="40"/>
          <w14:ligatures w14:val="none"/>
        </w:rPr>
        <w:t>? </w:t>
      </w:r>
    </w:p>
    <w:p w14:paraId="363CB72E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Karma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/action”.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Newton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”. Khi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Lực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hỏi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khỏi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hậu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524C38CD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(retribution)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hợp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ra.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khoảng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triển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đẹp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anh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Tất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nhóm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đoạn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512BE930" w14:textId="77777777" w:rsidR="00947200" w:rsidRPr="00947200" w:rsidRDefault="00947200" w:rsidP="009472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72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5471E9DA" wp14:editId="312533B4">
                <wp:extent cx="304800" cy="304800"/>
                <wp:effectExtent l="0" t="0" r="0" b="0"/>
                <wp:docPr id="1206809909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B143A" id="AutoShap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9DB2AD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68DC6153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698E9C1E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(Law of Karma)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Nguyên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Hindu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ngữ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”.</w:t>
      </w:r>
    </w:p>
    <w:p w14:paraId="1F082B7A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dễ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tùy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”.</w:t>
      </w:r>
    </w:p>
    <w:p w14:paraId="1778B579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dạy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chuyển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sang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CD6A7BF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dựa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sóng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21EDF420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coi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coi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rõ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ví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: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kéo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40BB29C5" w14:textId="77777777" w:rsidR="00947200" w:rsidRPr="00947200" w:rsidRDefault="00947200" w:rsidP="009472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72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B3D3C41" wp14:editId="773D8ED5">
                <wp:extent cx="304800" cy="304800"/>
                <wp:effectExtent l="0" t="0" r="0" b="0"/>
                <wp:docPr id="1650202939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E775B" id="AutoShape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3E429B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5A8E1E8E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19371D28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1 </w:t>
      </w:r>
      <w:proofErr w:type="gramStart"/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–  LUẬT</w:t>
      </w:r>
      <w:proofErr w:type="gramEnd"/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VỀ SỰ TRUNG LẬP (LAW OF NEUTRALITY)</w:t>
      </w:r>
    </w:p>
    <w:p w14:paraId="72664CC3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“Định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kéo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phía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dụng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nhau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lệ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Vũ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: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”;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;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bởi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hóa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(Creator)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hóa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đẳng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sâu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vẹn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599BCEBF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2 – LUẬT VỀ SỰ ĐỒNG THUẬN (LAW OF AGREEMENT)</w:t>
      </w:r>
    </w:p>
    <w:p w14:paraId="4957639B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khủng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Vũ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: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thỏa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dựa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giữa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”.</w:t>
      </w:r>
    </w:p>
    <w:p w14:paraId="38951291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3 – LUẬT VỀ NHỮNG BÀI HỌC (LAW OF LESSONS)</w:t>
      </w:r>
    </w:p>
    <w:p w14:paraId="49F615AC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Trong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hỏi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: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tốt-xấu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”;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vấn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đề-giải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”…</w:t>
      </w:r>
      <w:proofErr w:type="spellStart"/>
      <w:proofErr w:type="gram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triển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vui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tròn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Thánh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0AA4EE4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4 – LUẬT NHÂN-QUẢ (LAW OF CAUSE &amp; EFFECT)</w:t>
      </w:r>
    </w:p>
    <w:p w14:paraId="20A1276B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duyên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hậu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giúp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thỏa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lai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giúp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rõ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chủ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6171FC40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5 – LUẬT VỀ SỰ CÂN BẰNG (LAW OF BALANCE)</w:t>
      </w:r>
    </w:p>
    <w:p w14:paraId="6CE71A6C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mấu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chốt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đẩy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ra.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/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/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chính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ngừng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xét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nuôi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dưỡng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vọng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78ED8A6E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 6 – LUẬT HẤP DẪN (LAW OF ATTRACTION)</w:t>
      </w:r>
    </w:p>
    <w:p w14:paraId="4BE49F10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lặp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lặp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hóa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/magnetized”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hút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nhằm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cường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cố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/belief-karma”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trung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càng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dẫn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hướng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1CB70175" w14:textId="77777777" w:rsidR="00947200" w:rsidRPr="00947200" w:rsidRDefault="00947200" w:rsidP="009472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72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F9D8016" wp14:editId="28478577">
                <wp:extent cx="304800" cy="304800"/>
                <wp:effectExtent l="0" t="0" r="0" b="0"/>
                <wp:docPr id="861191726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629E8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3BF9469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57AD4EBE" w14:textId="77777777" w:rsidR="00947200" w:rsidRPr="00947200" w:rsidRDefault="00947200" w:rsidP="00947200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EB2BD9E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7- LUẬT VỀ SỰ KẾT NỐI (LAW OF CONNECTION)</w:t>
      </w:r>
    </w:p>
    <w:p w14:paraId="1A213423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người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phép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). Cho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phép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nghĩa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cởi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thị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tin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/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phù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hợp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biểu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6D9DF1C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8 – QUY LUẬT VỀ SỰ MỞ RỘNG (LAW OF EXPANSION)</w:t>
      </w:r>
    </w:p>
    <w:p w14:paraId="6F50F815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Bởi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dao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Thay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khỏi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lượng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Vũ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hỗn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loạn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tổ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chu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trưởng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104A1F57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9 – QUY LUẬT VỀ SỰ MỞ RA (LAW OF UNFOLDMENT)</w:t>
      </w:r>
    </w:p>
    <w:p w14:paraId="06A0FAB1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tập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phát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triển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thực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tế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chỉnh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ra.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Mở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/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bài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học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tốc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thời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gian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68BE009C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10 – QUY LUẬT VỀ SỰ TRAO QUYỀN (LAW OF EMPOWERMENT)</w:t>
      </w:r>
    </w:p>
    <w:p w14:paraId="5C2A563C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xảy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“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”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trao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kiểm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soát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chấp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tuyệt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đối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bộ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cuộc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việc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lòng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5F3B1569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11 – QUY LUẬT VỀ MỌI KHẢ NĂNG TRONG CUỘC SỐNG (LAW OF ALL POSSIBILITIES)</w:t>
      </w:r>
    </w:p>
    <w:p w14:paraId="78B14046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vui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sẽ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bởi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mạnh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đạt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Mỗi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khoảnh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khắc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mang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những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hội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động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hữu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hoặc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mặt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vũ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mọi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…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đây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quyền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bẩm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Vũ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42FBA32F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lastRenderedPageBreak/>
        <w:t>12 – LUẬT VỀ SỰ YÊU THƯƠNG (LAW OF LOVE)</w:t>
      </w:r>
    </w:p>
    <w:p w14:paraId="4AB00F53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bắt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sự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đẩy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–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dưới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tư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Linh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trên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trình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qua Vũ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trụ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báo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kết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thúc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hoàn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bản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vô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điều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kiện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Mục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đích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duy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Nghiệp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Luân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hồi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tất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linh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thiêng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Yêu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thương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;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Niềm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vui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Nhận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947200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5F48C768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947200">
        <w:rPr>
          <w:rFonts w:ascii="Arial" w:eastAsia="Times New Roman" w:hAnsi="Arial" w:cs="Arial"/>
          <w:b/>
          <w:bCs/>
          <w:kern w:val="0"/>
          <w14:ligatures w14:val="none"/>
        </w:rPr>
        <w:t>Nguồn</w:t>
      </w:r>
      <w:proofErr w:type="spellEnd"/>
      <w:r w:rsidRPr="00947200">
        <w:rPr>
          <w:rFonts w:ascii="Arial" w:eastAsia="Times New Roman" w:hAnsi="Arial" w:cs="Arial"/>
          <w:b/>
          <w:bCs/>
          <w:kern w:val="0"/>
          <w14:ligatures w14:val="none"/>
        </w:rPr>
        <w:t xml:space="preserve">: </w:t>
      </w:r>
      <w:hyperlink r:id="rId22" w:tgtFrame="_blank" w:history="1">
        <w:r w:rsidRPr="00947200">
          <w:rPr>
            <w:rFonts w:ascii="Arial" w:eastAsia="Times New Roman" w:hAnsi="Arial" w:cs="Arial"/>
            <w:b/>
            <w:bCs/>
            <w:color w:val="0000FF"/>
            <w:kern w:val="0"/>
            <w:u w:val="single"/>
            <w14:ligatures w14:val="none"/>
          </w:rPr>
          <w:t>https://innermostselves.wordpress.com/2021/03/17/nghiep-qua-karma-va-12-dieu-luat/?fbclid=IwY2xjawHBXp9leHRuA2FlbQIxMQABHeL7T1zwt_GGIkBYRd7mdSNIuJOAFZRtF5B28NwmYft6TmQnx5t3m1taSw_aem_JRNo1SDHLNe5UoXBhi-YEQ</w:t>
        </w:r>
      </w:hyperlink>
    </w:p>
    <w:p w14:paraId="0616BBF9" w14:textId="77777777" w:rsidR="00947200" w:rsidRPr="00947200" w:rsidRDefault="00947200" w:rsidP="00947200">
      <w:pPr>
        <w:spacing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</w:p>
    <w:p w14:paraId="3135F51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THAM KHẢO THÊM:</w:t>
      </w:r>
    </w:p>
    <w:p w14:paraId="7E08E8BE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14:ligatures w14:val="none"/>
        </w:rPr>
        <w:t> </w:t>
      </w:r>
    </w:p>
    <w:p w14:paraId="36D5BC5B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14:ligatures w14:val="none"/>
        </w:rPr>
        <w:t xml:space="preserve">12 </w:t>
      </w:r>
      <w:proofErr w:type="spellStart"/>
      <w:r w:rsidRPr="00947200">
        <w:rPr>
          <w:rFonts w:ascii="Arial" w:eastAsia="Times New Roman" w:hAnsi="Arial" w:cs="Arial"/>
          <w:kern w:val="0"/>
          <w14:ligatures w14:val="none"/>
        </w:rPr>
        <w:t>Luật</w:t>
      </w:r>
      <w:proofErr w:type="spellEnd"/>
      <w:r w:rsidRPr="00947200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14:ligatures w14:val="none"/>
        </w:rPr>
        <w:t>Nhân</w:t>
      </w:r>
      <w:proofErr w:type="spellEnd"/>
      <w:r w:rsidRPr="00947200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14:ligatures w14:val="none"/>
        </w:rPr>
        <w:t>Quả</w:t>
      </w:r>
      <w:proofErr w:type="spellEnd"/>
      <w:r w:rsidRPr="00947200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14:ligatures w14:val="none"/>
        </w:rPr>
        <w:t>là</w:t>
      </w:r>
      <w:proofErr w:type="spellEnd"/>
      <w:r w:rsidRPr="00947200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947200">
        <w:rPr>
          <w:rFonts w:ascii="Arial" w:eastAsia="Times New Roman" w:hAnsi="Arial" w:cs="Arial"/>
          <w:kern w:val="0"/>
          <w14:ligatures w14:val="none"/>
        </w:rPr>
        <w:t>gì</w:t>
      </w:r>
      <w:proofErr w:type="spellEnd"/>
      <w:r w:rsidRPr="00947200">
        <w:rPr>
          <w:rFonts w:ascii="Arial" w:eastAsia="Times New Roman" w:hAnsi="Arial" w:cs="Arial"/>
          <w:kern w:val="0"/>
          <w14:ligatures w14:val="none"/>
        </w:rPr>
        <w:t>?</w:t>
      </w:r>
    </w:p>
    <w:p w14:paraId="40A7C84C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hyperlink r:id="rId23" w:anchor="humility" w:tgtFrame="_blank" w:history="1">
        <w:r w:rsidRPr="00947200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https://www-healthline-com.translate.goog/health/laws-of-karma?_x_tr_sl=en&amp;_x_tr_tl=vi&amp;_x_tr_hl=en&amp;_x_tr_pto=wapp#humility</w:t>
        </w:r>
      </w:hyperlink>
    </w:p>
    <w:p w14:paraId="7FBBF242" w14:textId="77777777" w:rsidR="00947200" w:rsidRPr="00947200" w:rsidRDefault="00947200" w:rsidP="00947200">
      <w:pPr>
        <w:spacing w:after="0" w:line="240" w:lineRule="auto"/>
        <w:jc w:val="left"/>
        <w:rPr>
          <w:rFonts w:ascii="Arial" w:eastAsia="Times New Roman" w:hAnsi="Arial" w:cs="Arial"/>
          <w:kern w:val="0"/>
          <w14:ligatures w14:val="none"/>
        </w:rPr>
      </w:pPr>
      <w:r w:rsidRPr="00947200">
        <w:rPr>
          <w:rFonts w:ascii="Arial" w:eastAsia="Times New Roman" w:hAnsi="Arial" w:cs="Arial"/>
          <w:kern w:val="0"/>
          <w14:ligatures w14:val="none"/>
        </w:rPr>
        <w:t>What Are the 12 Laws of Karma?</w:t>
      </w:r>
      <w:r w:rsidRPr="00947200">
        <w:rPr>
          <w:rFonts w:ascii="Arial" w:eastAsia="Times New Roman" w:hAnsi="Arial" w:cs="Arial"/>
          <w:kern w:val="0"/>
          <w14:ligatures w14:val="none"/>
        </w:rPr>
        <w:br/>
      </w:r>
      <w:hyperlink r:id="rId24" w:anchor="humility" w:tgtFrame="_blank" w:history="1">
        <w:r w:rsidRPr="00947200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https://www.healthline.com/health/laws-of-karma#humility</w:t>
        </w:r>
      </w:hyperlink>
    </w:p>
    <w:p w14:paraId="6849C855" w14:textId="77777777" w:rsidR="00947200" w:rsidRPr="00947200" w:rsidRDefault="00947200" w:rsidP="00947200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2E3749" w14:textId="77777777" w:rsidR="00604F2D" w:rsidRPr="00947200" w:rsidRDefault="00604F2D" w:rsidP="00947200"/>
    <w:sectPr w:rsidR="00604F2D" w:rsidRPr="00947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E4024"/>
    <w:multiLevelType w:val="multilevel"/>
    <w:tmpl w:val="B35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4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00"/>
    <w:rsid w:val="00604F2D"/>
    <w:rsid w:val="00947200"/>
    <w:rsid w:val="00B616A9"/>
    <w:rsid w:val="00BC34C3"/>
    <w:rsid w:val="00F30809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340F"/>
  <w15:chartTrackingRefBased/>
  <w15:docId w15:val="{BC70C9A7-E0B3-4DDB-81D5-771BA73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8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1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3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8" Type="http://schemas.openxmlformats.org/officeDocument/2006/relationships/hyperlink" Target="https://infinitians-com.translate.goog/author/devansh234/?_x_tr_sl=en&amp;_x_tr_tl=vi&amp;_x_tr_hl=en&amp;_x_tr_pto=wap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nermostselves.wordpress.com/2021/03/17/nghiep-qua-karma-va-12-dieu-luat/" TargetMode="External"/><Relationship Id="rId7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2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7" Type="http://schemas.openxmlformats.org/officeDocument/2006/relationships/hyperlink" Target="https://translate.google.com/website?sl=en&amp;tl=vi&amp;hl=en&amp;client=webapp&amp;u=https://fs.blog/2017/08/the-butterfly-effec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548-OkACkc&amp;t=6s" TargetMode="External"/><Relationship Id="rId20" Type="http://schemas.openxmlformats.org/officeDocument/2006/relationships/hyperlink" Target="https://innermostselves.wordpress.com/author/aosha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1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24" Type="http://schemas.openxmlformats.org/officeDocument/2006/relationships/hyperlink" Target="https://www.healthline.com/health/laws-of-karma" TargetMode="External"/><Relationship Id="rId5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5" Type="http://schemas.openxmlformats.org/officeDocument/2006/relationships/hyperlink" Target="https://infinitians-com.translate.goog/does-god-exist-the-truth-is-not-what-you-expected/?_x_tr_sl=en&amp;_x_tr_tl=vi&amp;_x_tr_hl=en&amp;_x_tr_pto=wapp" TargetMode="External"/><Relationship Id="rId23" Type="http://schemas.openxmlformats.org/officeDocument/2006/relationships/hyperlink" Target="https://www-healthline-com.translate.goog/health/laws-of-karma?_x_tr_sl=en&amp;_x_tr_tl=vi&amp;_x_tr_hl=en&amp;_x_tr_pto=wapp" TargetMode="External"/><Relationship Id="rId10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9" Type="http://schemas.openxmlformats.org/officeDocument/2006/relationships/hyperlink" Target="https://infinitians.com/this-will-change-your-notion-of-law-of-kar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14" Type="http://schemas.openxmlformats.org/officeDocument/2006/relationships/hyperlink" Target="https://infinitians-com.translate.goog/this-will-change-your-notion-of-law-of-karma/?_x_tr_sl=en&amp;_x_tr_tl=vi&amp;_x_tr_hl=en&amp;_x_tr_pto=wapp" TargetMode="External"/><Relationship Id="rId22" Type="http://schemas.openxmlformats.org/officeDocument/2006/relationships/hyperlink" Target="https://innermostselves.wordpress.com/2021/03/17/nghiep-qua-karma-va-12-dieu-luat/?fbclid=IwY2xjawHBXp9leHRuA2FlbQIxMQABHeL7T1zwt_GGIkBYRd7mdSNIuJOAFZRtF5B28NwmYft6TmQnx5t3m1taSw_aem_JRNo1SDHLNe5UoXBhi-Y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5441</Words>
  <Characters>31020</Characters>
  <Application>Microsoft Office Word</Application>
  <DocSecurity>0</DocSecurity>
  <Lines>258</Lines>
  <Paragraphs>72</Paragraphs>
  <ScaleCrop>false</ScaleCrop>
  <Company/>
  <LinksUpToDate>false</LinksUpToDate>
  <CharactersWithSpaces>36389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2024-12-18T04:45:00Z</dcterms:created>
  <dcterms:modified xsi:type="dcterms:W3CDTF">2024-12-18T04:45:00Z</dcterms:modified>
</cp:coreProperties>
</file>