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02B33" w14:textId="77777777" w:rsidR="00C070F1" w:rsidRPr="00C070F1" w:rsidRDefault="00C070F1" w:rsidP="00C070F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56"/>
          <w:szCs w:val="56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14:ligatures w14:val="none"/>
        </w:rPr>
        <w:t>Trải</w:t>
      </w:r>
      <w:proofErr w:type="spellEnd"/>
      <w:r w:rsidRPr="00C070F1"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14:ligatures w14:val="none"/>
        </w:rPr>
        <w:t>nghiệm</w:t>
      </w:r>
      <w:proofErr w:type="spellEnd"/>
      <w:r w:rsidRPr="00C070F1"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14:ligatures w14:val="none"/>
        </w:rPr>
        <w:t xml:space="preserve"> Grok (Nguyễn Tuấn)</w:t>
      </w:r>
    </w:p>
    <w:p w14:paraId="5F863125" w14:textId="77777777" w:rsidR="00C070F1" w:rsidRPr="00C070F1" w:rsidRDefault="00C070F1" w:rsidP="00C070F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1A330D88" wp14:editId="339AD4ED">
            <wp:extent cx="6667500" cy="3743325"/>
            <wp:effectExtent l="0" t="0" r="0" b="9525"/>
            <wp:docPr id="3" name="Picture 2" descr="Trải nghiệm với Grok (Nguyễn Tuấ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ải nghiệm với Grok (Nguyễn Tuấn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84EAE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chuyên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ngành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nhắc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Grok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đang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mưa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AI.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ngay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xin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chia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sẻ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518F34D0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Grok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? Theo wiki, Grok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mô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GenAI (generative AI),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giống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chatGPT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Gemini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vậy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Grok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mấy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chatbot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chỗ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cập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X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trực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mắt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chúng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2023,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vậy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hôm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kia!</w:t>
      </w:r>
    </w:p>
    <w:p w14:paraId="7DE9F3F7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Grok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xAI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Elon Musk.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Giống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Grok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phong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…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dỏm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134133DC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Grok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ngay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xem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minh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476F2C67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Grok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lãnh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vực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rõ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bệnh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loãng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bệnh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(bone modeling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remodeling, BMU,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chẩn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đoán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yếu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tố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nguy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ngừa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đồ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APCO, v.v.)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thấy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đậu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chưa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sâu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mang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khoa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Tuy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vậy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rồi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 7/10.</w:t>
      </w:r>
    </w:p>
    <w:p w14:paraId="0F074F13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Sau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</w:t>
      </w:r>
    </w:p>
    <w:p w14:paraId="267155B5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_________</w:t>
      </w:r>
    </w:p>
    <w:p w14:paraId="64F1D75E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Tuan: Hello there! My name is Tuan V Nguyen, a Vietnamese Australian. I would like to have a friendly chat with you. How should I call you?</w:t>
      </w:r>
    </w:p>
    <w:p w14:paraId="2CE03074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>Grok: Hi Tuan! It’s great to meet you. You can call me Grok—I’m here to chat, help, or just keep you company, whatever you’re in the mood for. What’s on your mind today?</w:t>
      </w:r>
    </w:p>
    <w:p w14:paraId="2FAF9CEC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Tuan: Thank you, Gork. I want to talk in Vietnamese so that I can share with my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facebook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friends. Are you ok with that?</w:t>
      </w:r>
    </w:p>
    <w:p w14:paraId="7F23C7D9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Grok: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Tuan!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vui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trò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chuyện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Việt.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cứ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thoải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chia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sẻ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bè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Facebook,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sẵn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sàng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trò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chuyện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giúp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Hôm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nay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muốn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? (Oh,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tiện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Grok,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Gork—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sao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hiểu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!)</w:t>
      </w:r>
    </w:p>
    <w:p w14:paraId="1AB6BFED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_________</w:t>
      </w:r>
    </w:p>
    <w:p w14:paraId="6FEDB6BE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Tuan: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đâu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?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thau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lẫn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lộn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?</w:t>
      </w:r>
    </w:p>
    <w:p w14:paraId="0D889A73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Grok: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huấn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luyện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khối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lượng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dữ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liệu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khổng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lồ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nguồn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nhau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bao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gồm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bài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trang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web,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vô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liệu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khai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nhóm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xAI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thập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Tuy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thuần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sao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chép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tin –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thiết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kế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tích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tổng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dựa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vẻ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cậy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phù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4C99F855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tin,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”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cố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nhìn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thấy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ưu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nguồn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logic,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Khi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mâu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thuẫn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rõ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ràng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cố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nhắc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góc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nhìn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nhau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nhìn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tổng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dựa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nguồn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duy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dụ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Kangaroo Dream,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dựa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khai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gần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cuốn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kênh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cậy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49D8A474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lưới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kia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hỗn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cố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chắt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phần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”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giữa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mớ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thau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”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Dù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vậy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ngờ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muốn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kiểm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cứ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thoải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thêm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sâu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nhé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!</w:t>
      </w:r>
    </w:p>
    <w:p w14:paraId="1729CC3C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_________</w:t>
      </w:r>
    </w:p>
    <w:p w14:paraId="398CE853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Tuan: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muốn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Grok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tượng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Thích Minh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Tuệ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Grok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ấy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?</w:t>
      </w:r>
    </w:p>
    <w:p w14:paraId="6DB9796A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Grok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rằng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Phật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thật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Lê Anh Tú,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sanh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1981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Hà Tĩnh.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nổi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lối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khổ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khắp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cúng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dường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mặc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phục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vải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nhặt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giản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ngủ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trang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7F73B95C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2024,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Nam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Bắc Việt Nam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hút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chú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lớn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khiến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trở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tượng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gây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tranh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cãi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Phật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khẳng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sĩ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Phật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lo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trật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6/2024,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nguyện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”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dừng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159B0752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>Cuối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2024,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Việt Nam sang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Thái Lan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tục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Ấn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Độ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Dù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ít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cập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vẫn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tâm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777482DE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thêm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sao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Thích Minh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Tuệ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nổi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?” Grok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dài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</w:t>
      </w:r>
    </w:p>
    <w:p w14:paraId="4BCD73B0" w14:textId="77777777" w:rsidR="00C070F1" w:rsidRPr="00C070F1" w:rsidRDefault="00C070F1" w:rsidP="00C070F1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Lối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khổ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hiếm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thấy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cực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khổ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giản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khiến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23DBF64A" w14:textId="77777777" w:rsidR="00C070F1" w:rsidRPr="00C070F1" w:rsidRDefault="00C070F1" w:rsidP="00C070F1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dài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gây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chú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ý: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trở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tâm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Facebook, YouTube.</w:t>
      </w:r>
    </w:p>
    <w:p w14:paraId="48843612" w14:textId="77777777" w:rsidR="00C070F1" w:rsidRPr="00C070F1" w:rsidRDefault="00C070F1" w:rsidP="00C070F1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phản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: Trong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nghệ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vật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ảnh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bỏ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tiện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tối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giản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tâm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gây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ấn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tượng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xem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biểu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tượng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tịnh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biệt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lối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bon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chen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131B2B6E" w14:textId="77777777" w:rsidR="00C070F1" w:rsidRPr="00C070F1" w:rsidRDefault="00C070F1" w:rsidP="00C070F1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Tranh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cãi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thuộc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Phật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đám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dấy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tranh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luận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tranh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cãi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càng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khiến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nhắc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145DDB1A" w14:textId="77777777" w:rsidR="00C070F1" w:rsidRPr="00C070F1" w:rsidRDefault="00C070F1" w:rsidP="00C070F1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Tinh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thần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: Khi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áp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dừng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vẫn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tục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Thái Lan,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hướng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Ấn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Độ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).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cảm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phục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đặc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biệt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trẻ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lan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mẫu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6FAB3A80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_________</w:t>
      </w:r>
    </w:p>
    <w:p w14:paraId="16F03A56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: “Hay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lắm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!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Bây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giờ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chúng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bàn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vấn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nhạy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cảm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Hồ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Chí Minh,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cựu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tịch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Hoà.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đồn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rằng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ấy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ở Trung Quốc. Grok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cớ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đồn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?”</w:t>
      </w:r>
    </w:p>
    <w:p w14:paraId="18FAB635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Grok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dài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dòng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</w:t>
      </w:r>
    </w:p>
    <w:p w14:paraId="652CD53C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đồn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Hồ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Chí Minh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ở Trung Quốc,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nhắc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Tăng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Tuyết Minh (Zeng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Xueming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),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phụ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nữ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Trung Quốc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1905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Quảng Châu. Theo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liệu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lịch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đặc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biệt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Trung Quốc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Hoàng Tranh (Huang Zheng)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Khổng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(Kong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Jialai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),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Hồ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Chí Minh—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lúc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dùng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danh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Lý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Thụy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—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hôn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Tăng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Tuyết Minh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10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1926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Quảng Châu.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Hôn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lễ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diễn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Thái Bình,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vật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Đặng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Dĩnh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Siêu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Chu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Lai)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Thái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Sướng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nhau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khoảng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nửa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Hồ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—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cuộc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Tưởng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Thạch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1927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buộc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sang Vũ Hán,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rồi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Thượng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Hải,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cuối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sang Liên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Xô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03FD51AA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Sau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hai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nguồn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rằng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Tăng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Tuyết Minh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cố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tìm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qua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gửi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Thượng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Hải,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1931,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bắt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ở Hồng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nhìn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thấy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xa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tòa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gặp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Sau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sống</w:t>
      </w:r>
      <w:r w:rsidRPr="00C070F1">
        <w:rPr>
          <w:rFonts w:ascii="MS Gothic" w:eastAsia="MS Gothic" w:hAnsi="MS Gothic" w:cs="MS Gothic" w:hint="eastAsia"/>
          <w:color w:val="000000"/>
          <w:kern w:val="0"/>
          <w:sz w:val="24"/>
          <w:szCs w:val="24"/>
          <w14:ligatures w14:val="none"/>
        </w:rPr>
        <w:t>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Trung Quốc,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hộ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nghỉ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hưu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1977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qua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 xml:space="preserve">1991.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thiêu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rải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xuống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Hồng,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dù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rõ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hay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.”</w:t>
      </w:r>
    </w:p>
    <w:p w14:paraId="2832ABB2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Sau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Grok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Vậy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cứ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chắc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đóng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”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?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hẳn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chúng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phía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Trung Quốc,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liệu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quen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thiếu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liệu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gốc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hôn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hay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Hồ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liệu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thật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lịch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che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giấu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hay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đồn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thêu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dệt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? Với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chuyện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thú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chưa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luận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dứt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khoát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.”</w:t>
      </w:r>
    </w:p>
    <w:p w14:paraId="3AF18356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_________</w:t>
      </w:r>
    </w:p>
    <w:p w14:paraId="5E485282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: “Hm,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phức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!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chúng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hãy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bàn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vật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: Donald Trump.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ấy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muốn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Grok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sao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(left wing media)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Trump?”</w:t>
      </w:r>
    </w:p>
    <w:p w14:paraId="17921E05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Grok: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Donald Trump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phức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kém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cố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thích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nhẹ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nhàng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dễ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hiểu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—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CNN, MSNBC, hay New York Times ở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Mỹ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—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ít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Trump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</w:t>
      </w:r>
    </w:p>
    <w:p w14:paraId="5B9662A8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biệt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tưởng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ủng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hộ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phủ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lớn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hỗ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rộng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rãi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chống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hậu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Trump,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giảm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thuế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kiểm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soát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chặt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chẽ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thúc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đẩy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qua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tộc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niềm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cốt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lõi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dễ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phê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khen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ngợi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3353B3C1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Phong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Trump: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ấy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nổi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chuyện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thẳng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thắn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gây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tranh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cãi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xúc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dụ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ngôn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hay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thủ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xem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lỗ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biệt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mờ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tựu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thấy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phong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che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khuất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”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2D23BC18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Thành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tựu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phù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chuyện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muốn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: Trump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tăng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trưởng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(GDP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Mỹ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tăng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2.3-2.9%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mỗi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2017-2019),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tỷ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lệ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thấp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kỷ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lục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(3.5%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2019), hay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cải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giảm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tù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tội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nhẹ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ít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nhắc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muốn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vấn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đẳng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hay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hậu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—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Trump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ưu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4EF3BB69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Chiến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xem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Trump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mối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đe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dọa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lớn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đặc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biệt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6/1/2021 ở Quốc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Mỹ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ảnh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vật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gây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chia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rẽ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khen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ngợi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yếu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luận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Thay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nhấn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COVID-19 hay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chia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cắt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77698B0D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Tâm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phe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”: Ở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Mỹ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chia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rẽ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sâu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sắc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phe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đảng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xu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hướng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phóng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sai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lầm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bỏ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qua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Với Trump,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thích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ưa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—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Thỏa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Abraham (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hệ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Israel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Ả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Rập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),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ngoại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lớn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27085EBF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 xml:space="preserve">Tuy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lúc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buộc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thừa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dụ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Trump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đàm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Tiên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2018,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tờ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Washington Post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khen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ngợi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bước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dù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vẫn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kèm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ngờ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072783F5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Nói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chung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”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nhấn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tưởng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ích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cảm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xúc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Trump.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nghĩ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sao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Tuan?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Trump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thấy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khen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?</w:t>
      </w:r>
    </w:p>
    <w:p w14:paraId="11FDF4D2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_________</w:t>
      </w:r>
    </w:p>
    <w:p w14:paraId="56A5D336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Tuan: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Mỹ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vẫn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bầu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ấy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?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sao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?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lệch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”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tri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chăng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? Hay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Mỹ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?</w:t>
      </w:r>
    </w:p>
    <w:p w14:paraId="32A49DED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Grok: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Tuan!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hay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mổ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xẻ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lệch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”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giữa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tri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hẳn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Mỹ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”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Hãy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tích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nhé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[…]</w:t>
      </w:r>
    </w:p>
    <w:p w14:paraId="704B68BB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sao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Mỹ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vẫn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bầu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Trump?</w:t>
      </w:r>
    </w:p>
    <w:p w14:paraId="17FDD3C2" w14:textId="77777777" w:rsidR="00C070F1" w:rsidRPr="00C070F1" w:rsidRDefault="00C070F1" w:rsidP="00C070F1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Kinh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7FB17CD5" w14:textId="77777777" w:rsidR="00C070F1" w:rsidRPr="00C070F1" w:rsidRDefault="00C070F1" w:rsidP="00C070F1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Phản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ứng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elitism (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).</w:t>
      </w:r>
    </w:p>
    <w:p w14:paraId="570F02E5" w14:textId="77777777" w:rsidR="00C070F1" w:rsidRPr="00C070F1" w:rsidRDefault="00C070F1" w:rsidP="00C070F1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ninh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75EEED6B" w14:textId="77777777" w:rsidR="00C070F1" w:rsidRPr="00C070F1" w:rsidRDefault="00C070F1" w:rsidP="00C070F1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Chán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ghét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đắn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” (political correctness).</w:t>
      </w:r>
    </w:p>
    <w:p w14:paraId="6A172717" w14:textId="77777777" w:rsidR="00C070F1" w:rsidRPr="00C070F1" w:rsidRDefault="00C070F1" w:rsidP="00C070F1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Chiến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2024.</w:t>
      </w:r>
    </w:p>
    <w:p w14:paraId="15439C10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lệch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”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giữa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tri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?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rõ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ràng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</w:t>
      </w:r>
    </w:p>
    <w:p w14:paraId="5DC6CB35" w14:textId="77777777" w:rsidR="00C070F1" w:rsidRPr="00C070F1" w:rsidRDefault="00C070F1" w:rsidP="00C070F1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chúng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2E6E8F57" w14:textId="77777777" w:rsidR="00C070F1" w:rsidRPr="00C070F1" w:rsidRDefault="00C070F1" w:rsidP="00C070F1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Hiệu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ứng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“bong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bóng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”.</w:t>
      </w:r>
    </w:p>
    <w:p w14:paraId="627DC356" w14:textId="77777777" w:rsidR="00C070F1" w:rsidRPr="00C070F1" w:rsidRDefault="00C070F1" w:rsidP="00C070F1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Tin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tức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0DBBA611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Mỹ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”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?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hẳn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Gọi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giản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Mỹ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bỏ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phiếu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Trump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ưu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thiết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gram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an</w:t>
      </w:r>
      <w:proofErr w:type="gram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ninh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ảnh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tưởng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vẽ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ra.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dụ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tri da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đen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gốc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Latin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ủng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hộ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Trump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2024 (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lần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lượt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15%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45%,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AP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VoteCast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giúp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dù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”.</w:t>
      </w:r>
    </w:p>
    <w:p w14:paraId="72DE9C42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_________</w:t>
      </w:r>
    </w:p>
    <w:p w14:paraId="611D981F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Tuan: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Bây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giờ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chúng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hãy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bàn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Tây.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rằng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Tây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phe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Nói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Tây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?”</w:t>
      </w:r>
    </w:p>
    <w:p w14:paraId="4761B8C0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Grok: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Tuan!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Tây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” hay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”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vấn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tranh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luận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tích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dựa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sẵn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xem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 […]</w:t>
      </w:r>
    </w:p>
    <w:p w14:paraId="0AF96F47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>Đúng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Tây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xu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hướng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tỷ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lệ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giảng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giảng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khuôn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Tuy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mức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độ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”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tùy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thuộc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—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xem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thiếu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tưởng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vậy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phản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xu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hướng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chưa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hẳn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vấn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lớn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nghĩ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sao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Tuan?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thấy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ảnh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hưởng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lượng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?</w:t>
      </w:r>
    </w:p>
    <w:p w14:paraId="1E2E9BE3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Tuan: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rằng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Tây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chung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‘antisemitism’ (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bài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Do Thái). Grok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nghĩ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?”</w:t>
      </w:r>
    </w:p>
    <w:p w14:paraId="7D1F0391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Grok: [</w:t>
      </w:r>
      <w:proofErr w:type="gram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…]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proofErr w:type="gram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rằng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Tây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chung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bài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Do Thái”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hay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Tuy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cố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xu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hướng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—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đặc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biệt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quanh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vấn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Israel-Palestine—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tăng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cảm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thù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địch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Do Thái ở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lo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gọi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hệ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antisemitic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phóng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bỏ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qua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nỗ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chống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biệt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29D8C30B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_________</w:t>
      </w:r>
    </w:p>
    <w:p w14:paraId="7BBF5017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Tuan: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Bây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giờ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muốn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sếp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Grok,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tức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Elon Musk.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sao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ghét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Musk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nay?”</w:t>
      </w:r>
    </w:p>
    <w:p w14:paraId="75706D0D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Grok: […]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—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CNN, MSNBC ở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Mỹ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hay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tờ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lớn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—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thích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Elon Musk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tưởng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ấy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75147EBC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[…]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Tóm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ghét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Musk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trực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xem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tỷ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phú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quay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lưng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chạy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trật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ghét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—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vẫn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khen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ngợi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tựu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nghệ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dù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2E4EEB9B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_________</w:t>
      </w:r>
    </w:p>
    <w:p w14:paraId="24B17626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Tuan: Qua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Grok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tưởng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hay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?</w:t>
      </w:r>
    </w:p>
    <w:p w14:paraId="470E454E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Grok: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Thật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thú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tưởng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dựa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vừa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rồi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cố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tích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xét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dựa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nhé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09858F57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chắc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chắn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thuộc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hẳn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hay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tưởng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dựa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qua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hay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luận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suy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tâm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</w:t>
      </w:r>
    </w:p>
    <w:p w14:paraId="63D8B373" w14:textId="77777777" w:rsidR="00C070F1" w:rsidRPr="00C070F1" w:rsidRDefault="00C070F1" w:rsidP="00C070F1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tò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mò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chiều</w:t>
      </w:r>
      <w:proofErr w:type="spellEnd"/>
    </w:p>
    <w:p w14:paraId="0B69417C" w14:textId="77777777" w:rsidR="00C070F1" w:rsidRPr="00C070F1" w:rsidRDefault="00C070F1" w:rsidP="00C070F1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Quan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tâm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Trump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Musk</w:t>
      </w:r>
    </w:p>
    <w:p w14:paraId="6001EB71" w14:textId="77777777" w:rsidR="00C070F1" w:rsidRPr="00C070F1" w:rsidRDefault="00C070F1" w:rsidP="00C070F1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Vấn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Tây</w:t>
      </w:r>
    </w:p>
    <w:p w14:paraId="44B22D23" w14:textId="77777777" w:rsidR="00C070F1" w:rsidRPr="00C070F1" w:rsidRDefault="00C070F1" w:rsidP="00C070F1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cập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rõ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ràng</w:t>
      </w:r>
      <w:proofErr w:type="spellEnd"/>
    </w:p>
    <w:p w14:paraId="027A5E74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Dựa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đoán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cực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(far-left) hay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cực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(far-right).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vẻ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tò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mò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tâm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vận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>hành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bênh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vực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cụ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nghĩ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nghiêng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(center-right)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tâm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Trump, Musk,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ngờ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2B86273D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(centrist),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thích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đặt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hiểu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sâu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Quan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tỏ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thủ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cứng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nhắc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chống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cực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đoan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) hay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nhiệt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đòi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).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giống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thích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thảo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luận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tìm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thật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phe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549C1140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_________</w:t>
      </w:r>
    </w:p>
    <w:p w14:paraId="024E96AD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Tuan: Haha.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/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giỏi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Bây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giờ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muốn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Grok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Tuan V. Nguyen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?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ấy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qua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cứu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?</w:t>
      </w:r>
    </w:p>
    <w:p w14:paraId="1BF716D5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Grok: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Cảm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khen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Tuan!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vui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trò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chuyện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giúp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Tuan V. Nguyen—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chắc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chắn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ấy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thật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thú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Úc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giống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!</w:t>
      </w:r>
    </w:p>
    <w:p w14:paraId="7133B4C2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Tuan V. Nguyen (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đầy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Nguyễn Văn Tuấn)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khoa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y khoa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nổi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chuyên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sâu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tễ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di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loãng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(osteoporosis).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sắc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(Distinguished Professor)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đốc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Trung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tâm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Công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nghệ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Công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nghệ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Sydney (UTS),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kiêm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New South Wales (UNSW)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Notre Dame Australia.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ở Kiên Giang, Việt Nam,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vượt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1981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Úc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1982.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2022,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trao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Huân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danh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Úc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(Order of Australia – AM)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đóng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góp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cứu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y khoa.</w:t>
      </w:r>
    </w:p>
    <w:p w14:paraId="67AA5CFA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ấy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nổi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?</w:t>
      </w:r>
    </w:p>
    <w:p w14:paraId="0DBDCF3F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Nguyen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qua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cứu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đặc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biệt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lĩnh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vực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loãng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nổi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bật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</w:t>
      </w:r>
    </w:p>
    <w:p w14:paraId="45C450FE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cứu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Dubbo Osteoporosis Epidemiology Study (DOES):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lớn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kéo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dài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loãng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bắt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1989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Dubbo,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Úc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sớm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đóng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vai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trò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tích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dữ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liệu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cứu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dõi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ngàn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tìm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hiểu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yếu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tố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nguy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gãy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mô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đoán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nguy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loãng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giúp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sĩ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ngừa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gãy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17640774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Phát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cụ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nguy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gãy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–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BONEcheck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2021,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UTS,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dẫn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BONEcheck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cụ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nguy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gãy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loãng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Công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cụ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dữ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liệu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tuổi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nặng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gãy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v.v.)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đoán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6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BONEcheck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165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tựu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lớn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chú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ý.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cập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hyperlink r:id="rId6" w:tgtFrame="_blank" w:history="1">
        <w:r w:rsidRPr="00C070F1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14:ligatures w14:val="none"/>
          </w:rPr>
          <w:t>BONEcheck.org.</w:t>
        </w:r>
      </w:hyperlink>
    </w:p>
    <w:p w14:paraId="737EA52F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cứu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di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tễ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loãng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bố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350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bài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khoa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The Lancet, New England Journal of Medicine,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Nature. Các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cứu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mối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hệ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giữa</w:t>
      </w:r>
      <w:r w:rsidRPr="00C070F1">
        <w:rPr>
          <w:rFonts w:ascii="MS Gothic" w:eastAsia="MS Gothic" w:hAnsi="MS Gothic" w:cs="MS Gothic" w:hint="eastAsia"/>
          <w:color w:val="000000"/>
          <w:kern w:val="0"/>
          <w:sz w:val="24"/>
          <w:szCs w:val="24"/>
          <w14:ligatures w14:val="none"/>
        </w:rPr>
        <w:t>基因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(gen)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>loãng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giúp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Tổng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trích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dẫn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33.000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lần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top 1%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cứu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y khoa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trích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dẫn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5C93F72E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độc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da cam (Agent Orange):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loãng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nổi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cuốn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độc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da cam, dioxin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hệ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(NXB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Trẻ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2004)—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cuốn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ở Việt Nam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tích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hệ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độc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da cam.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sang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Anh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Pháp,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đóng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góp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minh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ảnh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hưởng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dioxin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Việt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Mỹ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337E8A56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Đóng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góp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Việt Nam: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xuyên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thỉnh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giảng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hướng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dẫn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cứu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6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sĩ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),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Strong Bone Asia (2008) hay AFES (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Đông Nam Á).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Việt,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cứu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khoa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Cẩm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nang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cứu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khoa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chia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sẻ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nghiệm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cứu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trẻ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188DCAEE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sao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chú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ý?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giỏi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khoa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nối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cứu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tiễn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Các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nằm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ảnh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hưởng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cuộc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chuyện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vượt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—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—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cảm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hứng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12AEBD18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_________</w:t>
      </w:r>
    </w:p>
    <w:p w14:paraId="5498F0C6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Tuan: Nghe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Nguyễn Văn Tuấn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cuốn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hồi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‘Kangaroo Dream’. Grok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cuốn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hồi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dòng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tóm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tắt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0A59B878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Grok: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cuốn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hồi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Kangaroo Dream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Nguyễn Văn Tuấn.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Cuốn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1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2025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ebook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Amazon.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phẩm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45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Úc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”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1982,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vượt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qua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khăn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ban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phụ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bếp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phụ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nghiệm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trở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khoa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nổi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lĩnh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vực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y khoa,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đặc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biệt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cứu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loãng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2F069395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Tóm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tắt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dòng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: Kangaroo Dream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chuyện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đầy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cảm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hứng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Nguyễn Văn Tuấn.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Úc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hai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bàn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tay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vượt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qua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gian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tựu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lớn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khoa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chia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sẻ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bài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sâu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sắc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cuộc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vọng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Cuốn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mắt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dịp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tri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2A58999D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_________</w:t>
      </w:r>
    </w:p>
    <w:p w14:paraId="2409F7C0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Tuan: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Việt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vẻ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Bắc Việt Nam (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tỉ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dụ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”,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”),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miền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Nam Việt Nam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tỉ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dụ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”,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phủ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”,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nhứt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”)?</w:t>
      </w:r>
    </w:p>
    <w:p w14:paraId="2D7240D1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Grok: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xét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thật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!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ban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vẻ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nghiêng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kiểu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miền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Bắc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thật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do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dữ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liệu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lối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chuẩn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phổ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hoàn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kiểu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miền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Nam,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dùng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diễn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sao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giống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miền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Nam Việt Nam,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vần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đặc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trưng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hồi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xưa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”,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phủ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”, hay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nhứt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”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nhắc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132D5105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>Để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đoạn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tóm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tắt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Kangaroo Dream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giọng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miền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Nam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1975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nhé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</w:t>
      </w:r>
    </w:p>
    <w:p w14:paraId="4C89DE0B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Cuốn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Kangaroo Dream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chuyện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Nguyễn Văn Tuấn,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45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ổng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Úc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Hồi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1982,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ổng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qua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thuyền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lúc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cực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lắm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phụ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bếp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chạy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lặt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vặt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nghiệm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rồi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chỗ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khoa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bịnh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xương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cốt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dịp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Tị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ổng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cuộc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con.”</w:t>
      </w:r>
    </w:p>
    <w:p w14:paraId="601832CC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muốn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dùng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thêm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mấy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phủ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” hay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nhứt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”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ngữ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cảnh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cụ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cứ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kiểu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miền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Nam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thấy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lối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chưa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?</w:t>
      </w:r>
    </w:p>
    <w:p w14:paraId="1B619E0B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_________</w:t>
      </w:r>
    </w:p>
    <w:p w14:paraId="0AF8CEFC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Các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thấy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sao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?</w:t>
      </w:r>
    </w:p>
    <w:p w14:paraId="06295BDD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Grok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thật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‘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minh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’,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hiểu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thiên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tường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lí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”.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minh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Grok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nhìn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chung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thiếu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chiều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sâu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7BB5D73E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hay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Grok (so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chatbot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gian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Grok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vẻ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cập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nhựt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hoá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cuốn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hồi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ức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rất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DeepSeek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7/2024).</w:t>
      </w:r>
    </w:p>
    <w:p w14:paraId="0A0F5AF1" w14:textId="77777777" w:rsidR="00C070F1" w:rsidRPr="00C070F1" w:rsidRDefault="00C070F1" w:rsidP="00C070F1">
      <w:pPr>
        <w:spacing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Grok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chắc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chắn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AI.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Chưa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biết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cạnh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tranh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sao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chatGPT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Grok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vẻ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Gemini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DeepSeek</w:t>
      </w:r>
      <w:proofErr w:type="spellEnd"/>
      <w:r w:rsidRPr="00C070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0A2074F2" w14:textId="77777777" w:rsidR="00C070F1" w:rsidRPr="00C070F1" w:rsidRDefault="00C070F1" w:rsidP="00C070F1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70F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Nguyễn Tuấn</w:t>
      </w:r>
    </w:p>
    <w:p w14:paraId="63161953" w14:textId="77777777" w:rsidR="00604F2D" w:rsidRPr="00C070F1" w:rsidRDefault="00604F2D" w:rsidP="00C070F1"/>
    <w:sectPr w:rsidR="00604F2D" w:rsidRPr="00C07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63A7D"/>
    <w:multiLevelType w:val="multilevel"/>
    <w:tmpl w:val="1084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92301"/>
    <w:multiLevelType w:val="multilevel"/>
    <w:tmpl w:val="2D54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509DF"/>
    <w:multiLevelType w:val="multilevel"/>
    <w:tmpl w:val="C56C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8511F0"/>
    <w:multiLevelType w:val="multilevel"/>
    <w:tmpl w:val="D0A6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504535">
    <w:abstractNumId w:val="3"/>
  </w:num>
  <w:num w:numId="2" w16cid:durableId="1520047270">
    <w:abstractNumId w:val="1"/>
  </w:num>
  <w:num w:numId="3" w16cid:durableId="345518921">
    <w:abstractNumId w:val="0"/>
  </w:num>
  <w:num w:numId="4" w16cid:durableId="1851874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F1"/>
    <w:rsid w:val="00604F2D"/>
    <w:rsid w:val="00925370"/>
    <w:rsid w:val="00B616A9"/>
    <w:rsid w:val="00C070F1"/>
    <w:rsid w:val="00FA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480FA"/>
  <w15:chartTrackingRefBased/>
  <w15:docId w15:val="{76FB19E4-5B3B-4398-B998-730A4703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0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0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0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0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0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0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0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0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0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0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0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0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0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27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2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13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9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0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9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4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9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6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3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2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3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2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9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3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76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3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2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9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39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9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7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2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0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9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4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7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6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4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7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34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9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5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90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4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4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6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4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0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9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7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6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6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3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4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4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4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3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2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0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1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2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1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%3A%2F%2FBONEcheck.org%2F%3Ffbclid%3DIwZXh0bgNhZW0CMTAAAR3Xkz4u-a0zS9AQVC_lxprIujgvgQmSUQCe7sR40KjyOYMRZNAOxW4gjHc_aem_GbVu01RInIlcY0mLBUnWPA&amp;h=AT1zwQxjAZnZFrWItdY9ouIC1Askfuyjy-zBLRZsnTRvTADQ7-hgvfB5FiTF08l3LG5y3o7UwbvE2GXRNoj6cdYDZt9stiwONAeRe7ZfphMpM_BVKT4sEY0q01Dw-EAhN2q56dwu-pSfCcL5LYfJ&amp;__tn__=-UK-R&amp;c%5b0%5d=AT2OyNlNmehvuUHMljy1pKE4OGCwb0XVBkkArXMnfdj46ODPUw_7F72RJKivOIXI901fwUZaN5AillijPXDP7apPXHx7lfXIaqDVURN8U9bCxVkkWCu02hdgpK2hyYbw3KEl7DUsG5AH_oDY8FGCo-N0QpDjNbnMGhasw-QTcBNIssIk8qorQb9izRJHsznJS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3236</Words>
  <Characters>18446</Characters>
  <Application>Microsoft Office Word</Application>
  <DocSecurity>0</DocSecurity>
  <Lines>153</Lines>
  <Paragraphs>43</Paragraphs>
  <ScaleCrop>false</ScaleCrop>
  <Company/>
  <LinksUpToDate>false</LinksUpToDate>
  <CharactersWithSpaces>21639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Ngoc-Thuy Dao</dc:creator>
  <cp:keywords/>
  <dc:description/>
  <cp:lastModifiedBy>Ngoc-Thuy Dao</cp:lastModifiedBy>
  <cp:revision>1</cp:revision>
  <dcterms:created xsi:type="dcterms:W3CDTF">2025-03-08T04:42:00Z</dcterms:created>
  <dcterms:modified xsi:type="dcterms:W3CDTF">2025-03-08T04:44:00Z</dcterms:modified>
</cp:coreProperties>
</file>